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632" w:rsidRPr="00863419" w:rsidRDefault="00A836BE" w:rsidP="00863419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Batteries On-</w:t>
      </w:r>
      <w:r w:rsidR="00863419">
        <w:rPr>
          <w:b/>
          <w:sz w:val="36"/>
          <w:szCs w:val="36"/>
        </w:rPr>
        <w:t>O</w:t>
      </w:r>
      <w:r w:rsidR="003D613B" w:rsidRPr="00863419">
        <w:rPr>
          <w:b/>
          <w:sz w:val="36"/>
          <w:szCs w:val="36"/>
        </w:rPr>
        <w:t>rbit</w:t>
      </w:r>
    </w:p>
    <w:p w:rsidR="003D613B" w:rsidRDefault="003D613B">
      <w:r>
        <w:t xml:space="preserve">Try to minimize the use of batteries whenever possible.  Batteries are relatively heavy and we try to not </w:t>
      </w:r>
      <w:r w:rsidR="003960BF">
        <w:t xml:space="preserve">fly up more than we need.  Many batteries are flown up with specific uses and purposes planned out.   Some are flown up as general use. </w:t>
      </w:r>
    </w:p>
    <w:p w:rsidR="00771CB0" w:rsidRDefault="00771CB0">
      <w:r>
        <w:rPr>
          <w:b/>
          <w:noProof/>
          <w:sz w:val="36"/>
          <w:szCs w:val="36"/>
        </w:rPr>
        <w:drawing>
          <wp:inline distT="0" distB="0" distL="0" distR="0" wp14:anchorId="262227BF" wp14:editId="075B9F0F">
            <wp:extent cx="2419350" cy="1400175"/>
            <wp:effectExtent l="0" t="0" r="0" b="9525"/>
            <wp:docPr id="4" name="Picture 4" descr="C:\Users\gfjohnso\Pictures\batteri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fjohnso\Pictures\batterie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901" r="-396" b="16996"/>
                    <a:stretch/>
                  </pic:blipFill>
                  <pic:spPr bwMode="auto">
                    <a:xfrm>
                      <a:off x="0" y="0"/>
                      <a:ext cx="241935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63419" w:rsidRDefault="003D613B">
      <w:r>
        <w:t xml:space="preserve">The Space Station </w:t>
      </w:r>
      <w:r w:rsidR="003960BF">
        <w:t xml:space="preserve">has </w:t>
      </w:r>
      <w:r>
        <w:t>standard alkaline batteries for general use</w:t>
      </w:r>
      <w:r w:rsidR="003960BF">
        <w:t xml:space="preserve"> in a variety of equipment, tools, lights, microphones, and even musical instruments</w:t>
      </w:r>
      <w:r>
        <w:t xml:space="preserve">.  This includes AAA, AA, C, D and 9V batteries.  There are also </w:t>
      </w:r>
      <w:r w:rsidR="003960BF">
        <w:t>some rechargeable--</w:t>
      </w:r>
      <w:r>
        <w:t>Makita 12V, De Walt 18V, and Canon video camera batteries</w:t>
      </w:r>
      <w:r w:rsidR="00863419">
        <w:t xml:space="preserve"> (7.4V)</w:t>
      </w:r>
      <w:r>
        <w:t xml:space="preserve">.  </w:t>
      </w:r>
      <w:r w:rsidR="00863419">
        <w:t xml:space="preserve">       </w:t>
      </w:r>
      <w:r w:rsidR="00863419">
        <w:rPr>
          <w:noProof/>
        </w:rPr>
        <w:drawing>
          <wp:inline distT="0" distB="0" distL="0" distR="0" wp14:anchorId="01F5F334" wp14:editId="537FC7C3">
            <wp:extent cx="2076450" cy="2076450"/>
            <wp:effectExtent l="0" t="0" r="0" b="0"/>
            <wp:docPr id="3" name="Picture 3" descr="C:\Users\gfjohnso\Pictures\MAKita b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fjohnso\Pictures\MAKita ba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3419" w:rsidRDefault="00863419">
      <w:proofErr w:type="spellStart"/>
      <w:r>
        <w:t>Mikita</w:t>
      </w:r>
      <w:proofErr w:type="spellEnd"/>
    </w:p>
    <w:p w:rsidR="00863419" w:rsidRDefault="00863419">
      <w:r>
        <w:rPr>
          <w:noProof/>
        </w:rPr>
        <w:drawing>
          <wp:inline distT="0" distB="0" distL="0" distR="0" wp14:anchorId="71592AAE" wp14:editId="04C7404A">
            <wp:extent cx="2400300" cy="2085975"/>
            <wp:effectExtent l="0" t="0" r="0" b="9525"/>
            <wp:docPr id="2" name="Picture 2" descr="C:\Users\gfjohnso\Pictures\dewalt b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fjohnso\Pictures\dewalt ba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07" t="13357" r="7192" b="11642"/>
                    <a:stretch/>
                  </pic:blipFill>
                  <pic:spPr bwMode="auto">
                    <a:xfrm>
                      <a:off x="0" y="0"/>
                      <a:ext cx="2400300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3F09E76" wp14:editId="00FBE425">
            <wp:extent cx="1752600" cy="2428697"/>
            <wp:effectExtent l="0" t="0" r="0" b="0"/>
            <wp:docPr id="1" name="Picture 1" descr="C:\Users\gfjohnso\Pictures\Equipment\Lights\Work Light LED Lite Panel\DSCN65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fjohnso\Pictures\Equipment\Lights\Work Light LED Lite Panel\DSCN653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754311" cy="2431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634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13B"/>
    <w:rsid w:val="00216B53"/>
    <w:rsid w:val="003960BF"/>
    <w:rsid w:val="003D613B"/>
    <w:rsid w:val="00633C05"/>
    <w:rsid w:val="00771CB0"/>
    <w:rsid w:val="00787748"/>
    <w:rsid w:val="00863419"/>
    <w:rsid w:val="00905F73"/>
    <w:rsid w:val="00A836BE"/>
    <w:rsid w:val="00B6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731379-E99C-42E8-8DBC-2F3F86755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Glenn F. (JSC-OZ)[TEXAS A&amp;M UNIVERSITY-STRATEGIC EDUCATION ALLIANCE]</dc:creator>
  <cp:keywords/>
  <dc:description/>
  <cp:lastModifiedBy>Westover, Allison R. (JSC-OZ111)[TEXAS A&amp;M UNIVERSITY-STRATEGIC EDUCATION ALLIANCE]</cp:lastModifiedBy>
  <cp:revision>2</cp:revision>
  <dcterms:created xsi:type="dcterms:W3CDTF">2016-08-15T16:45:00Z</dcterms:created>
  <dcterms:modified xsi:type="dcterms:W3CDTF">2016-08-15T16:45:00Z</dcterms:modified>
</cp:coreProperties>
</file>